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... (organizacijos pavadinimas) ...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... (būstinės adresas) ...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</w:rPr>
      </w:pPr>
      <w:r w:rsidRPr="00DB7963">
        <w:rPr>
          <w:b/>
          <w:sz w:val="22"/>
          <w:shd w:val="clear" w:color="auto" w:fill="FFFFFF"/>
          <w:lang w:val="lt-LT"/>
        </w:rPr>
        <w:t>El. Paštas : ... ... ...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Įm. k.: ... ... ...</w:t>
      </w:r>
      <w:bookmarkStart w:id="0" w:name="_GoBack"/>
      <w:bookmarkEnd w:id="0"/>
    </w:p>
    <w:p w:rsidR="00F26A7C" w:rsidRPr="00DB7963" w:rsidRDefault="00F26A7C" w:rsidP="00DB7963">
      <w:pPr>
        <w:spacing w:after="0"/>
        <w:rPr>
          <w:b/>
          <w:sz w:val="22"/>
          <w:shd w:val="clear" w:color="auto" w:fill="FFFFFF"/>
          <w:lang w:val="lt-LT"/>
        </w:rPr>
      </w:pPr>
    </w:p>
    <w:p w:rsidR="00F26A7C" w:rsidRPr="00DB7963" w:rsidRDefault="00F26A7C" w:rsidP="00DB7963">
      <w:pPr>
        <w:spacing w:after="0"/>
        <w:rPr>
          <w:b/>
          <w:sz w:val="22"/>
          <w:shd w:val="clear" w:color="auto" w:fill="FFFFFF"/>
        </w:rPr>
      </w:pP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</w:rPr>
        <w:t>Lietuvos Respublikos Seim</w:t>
      </w:r>
      <w:r w:rsidRPr="00DB7963">
        <w:rPr>
          <w:b/>
          <w:sz w:val="22"/>
          <w:shd w:val="clear" w:color="auto" w:fill="FFFFFF"/>
          <w:lang w:val="lt-LT"/>
        </w:rPr>
        <w:t>o Peticijų komisijai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Gedimino pr. 53, Vilnius LT-01109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bCs/>
          <w:sz w:val="22"/>
          <w:shd w:val="clear" w:color="auto" w:fill="FFFFFF"/>
          <w:lang w:val="lt-LT"/>
        </w:rPr>
        <w:t>(</w:t>
      </w:r>
      <w:r w:rsidRPr="00DB7963">
        <w:rPr>
          <w:b/>
          <w:bCs/>
          <w:sz w:val="22"/>
          <w:shd w:val="clear" w:color="auto" w:fill="FFFFFF"/>
        </w:rPr>
        <w:t xml:space="preserve">komisijos pirmininkas </w:t>
      </w:r>
      <w:r w:rsidRPr="00DB7963">
        <w:rPr>
          <w:b/>
          <w:bCs/>
          <w:sz w:val="22"/>
          <w:shd w:val="clear" w:color="auto" w:fill="FFFFFF"/>
          <w:lang w:val="lt-LT"/>
        </w:rPr>
        <w:t>Petras.Cimbaras</w:t>
      </w:r>
      <w:r w:rsidRPr="00DB7963">
        <w:rPr>
          <w:b/>
          <w:bCs/>
          <w:sz w:val="22"/>
          <w:shd w:val="clear" w:color="auto" w:fill="FFFFFF"/>
        </w:rPr>
        <w:t>@lrs.lt)</w:t>
      </w:r>
    </w:p>
    <w:p w:rsidR="00F26A7C" w:rsidRPr="00DB7963" w:rsidRDefault="00F26A7C" w:rsidP="00DB7963">
      <w:pPr>
        <w:spacing w:after="0"/>
        <w:rPr>
          <w:b/>
          <w:sz w:val="22"/>
          <w:shd w:val="clear" w:color="auto" w:fill="FFFFFF"/>
          <w:lang w:val="lt-LT"/>
        </w:rPr>
      </w:pP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 xml:space="preserve">Lietuvos Respublikos </w:t>
      </w:r>
      <w:r w:rsidRPr="00DB7963">
        <w:rPr>
          <w:b/>
          <w:sz w:val="22"/>
          <w:shd w:val="clear" w:color="auto" w:fill="FFFFFF"/>
        </w:rPr>
        <w:t>Vyriausyb</w:t>
      </w:r>
      <w:r w:rsidRPr="00DB7963">
        <w:rPr>
          <w:b/>
          <w:sz w:val="22"/>
          <w:shd w:val="clear" w:color="auto" w:fill="FFFFFF"/>
          <w:lang w:val="lt-LT"/>
        </w:rPr>
        <w:t>ės Peticijų komisijai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Per Vyriausybės kanceliariją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  <w:lang w:val="lt-LT"/>
        </w:rPr>
      </w:pPr>
      <w:r w:rsidRPr="00DB7963">
        <w:rPr>
          <w:b/>
          <w:sz w:val="22"/>
          <w:shd w:val="clear" w:color="auto" w:fill="FFFFFF"/>
          <w:lang w:val="lt-LT"/>
        </w:rPr>
        <w:t>Gedimino pr. 11, Vilnius LT-01103</w:t>
      </w:r>
    </w:p>
    <w:p w:rsidR="00F26A7C" w:rsidRPr="00DB7963" w:rsidRDefault="00DB7963" w:rsidP="00DB7963">
      <w:pPr>
        <w:spacing w:after="0"/>
        <w:rPr>
          <w:b/>
          <w:sz w:val="22"/>
          <w:shd w:val="clear" w:color="auto" w:fill="FFFFFF"/>
        </w:rPr>
      </w:pPr>
      <w:r w:rsidRPr="00DB7963">
        <w:rPr>
          <w:b/>
          <w:bCs/>
          <w:sz w:val="22"/>
          <w:shd w:val="clear" w:color="auto" w:fill="FFFFFF"/>
        </w:rPr>
        <w:t>(</w:t>
      </w:r>
      <w:r w:rsidRPr="00DB7963">
        <w:rPr>
          <w:b/>
          <w:bCs/>
          <w:sz w:val="22"/>
          <w:shd w:val="clear" w:color="auto" w:fill="FFFFFF"/>
          <w:lang w:val="lt-LT"/>
        </w:rPr>
        <w:t>V</w:t>
      </w:r>
      <w:r w:rsidRPr="00DB7963">
        <w:rPr>
          <w:b/>
          <w:bCs/>
          <w:sz w:val="22"/>
          <w:shd w:val="clear" w:color="auto" w:fill="FFFFFF"/>
        </w:rPr>
        <w:t>yriausyb</w:t>
      </w:r>
      <w:r w:rsidRPr="00DB7963">
        <w:rPr>
          <w:b/>
          <w:bCs/>
          <w:sz w:val="22"/>
          <w:shd w:val="clear" w:color="auto" w:fill="FFFFFF"/>
          <w:lang w:val="lt-LT"/>
        </w:rPr>
        <w:t>ės kanclerė milda</w:t>
      </w:r>
      <w:r w:rsidRPr="00DB7963">
        <w:rPr>
          <w:b/>
          <w:bCs/>
          <w:sz w:val="22"/>
          <w:shd w:val="clear" w:color="auto" w:fill="FFFFFF"/>
        </w:rPr>
        <w:t>.darguzaite@lrv.lt)</w:t>
      </w:r>
    </w:p>
    <w:p w:rsidR="00F26A7C" w:rsidRDefault="00F26A7C">
      <w:pPr>
        <w:pStyle w:val="NormalWeb"/>
        <w:spacing w:beforeAutospacing="0" w:after="150" w:afterAutospacing="0" w:line="156" w:lineRule="auto"/>
        <w:jc w:val="both"/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  <w:lang w:val="lt-LT"/>
        </w:rPr>
      </w:pPr>
    </w:p>
    <w:p w:rsidR="00F26A7C" w:rsidRDefault="00F26A7C">
      <w:pPr>
        <w:pStyle w:val="NormalWeb"/>
        <w:spacing w:beforeAutospacing="0" w:after="150" w:afterAutospacing="0"/>
        <w:jc w:val="both"/>
        <w:rPr>
          <w:rFonts w:ascii="Arial" w:eastAsia="Helvetica Neue" w:hAnsi="Arial" w:cs="Arial"/>
          <w:b/>
          <w:color w:val="222222"/>
          <w:sz w:val="19"/>
          <w:szCs w:val="19"/>
          <w:shd w:val="clear" w:color="auto" w:fill="FFFFFF"/>
        </w:rPr>
      </w:pPr>
    </w:p>
    <w:p w:rsidR="00F26A7C" w:rsidRDefault="00DB7963">
      <w:pPr>
        <w:pStyle w:val="NormalWeb"/>
        <w:spacing w:beforeAutospacing="0" w:afterAutospacing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 m. ... mėn. ... d.</w:t>
      </w:r>
    </w:p>
    <w:p w:rsidR="00F26A7C" w:rsidRDefault="00DB7963">
      <w:pPr>
        <w:pStyle w:val="Heading1"/>
        <w:spacing w:before="0" w:after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 (miesto arba gyvenvietės pavadinimas) ... m.</w:t>
      </w:r>
    </w:p>
    <w:p w:rsidR="00F26A7C" w:rsidRDefault="00F26A7C">
      <w:pPr>
        <w:rPr>
          <w:lang w:val="lt-LT"/>
        </w:rPr>
      </w:pPr>
    </w:p>
    <w:p w:rsidR="00F26A7C" w:rsidRDefault="00DB7963">
      <w:pPr>
        <w:spacing w:after="0"/>
        <w:ind w:firstLine="4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lt-LT" w:bidi="ar"/>
        </w:rPr>
        <w:t xml:space="preserve">... (organizacijos pavadinimas) ...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bidi="ar"/>
        </w:rPr>
        <w:t>, 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lt-LT" w:bidi="ar"/>
        </w:rPr>
        <w:t xml:space="preserve">kuri savo gretose apjungia ... (žodžiu įrašomas  Lietuvos piliečių arba/ir juridinių asmenų kiekis, jų pavadinimai) ... 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>atsižvelgdami į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>daugiau nei trijų šimtų tūkstančių piliečių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parašais išreiškusių savo pilietinę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poziciją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valią rengiant “Žemės referendumą”, remdamiesi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bidi="ar"/>
        </w:rPr>
        <w:t>LR Konstitucijos 1, 2, 3, 4 straipsniais ir LR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 xml:space="preserve"> “Peticijų įstatymo” 3 str. 1 d. 3 punkte suteikta mums teise, taip pat 2-oje dalyje įtvirtinta nuostata, kad sprendžiant visuomenei ir valstybei svarbi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lt-LT" w:bidi="ar"/>
        </w:rPr>
        <w:t>us klausimus negali būti keliama grėsmė Lietuvos valstybės nepriklausomybei, teritorijos vientisumui ir konstitucinei santvarkai, reikalaujame:</w:t>
      </w:r>
    </w:p>
    <w:p w:rsidR="00F26A7C" w:rsidRDefault="00DB7963">
      <w:pPr>
        <w:spacing w:after="0"/>
        <w:jc w:val="both"/>
        <w:rPr>
          <w:lang w:val="lt-LT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bidi="ar"/>
        </w:rPr>
        <w:t>-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lt-LT" w:bidi="ar"/>
        </w:rPr>
        <w:t xml:space="preserve"> nekeisti Lietuvos Respublikos “Žemės ūkio paskirties žemės įsigyjimo įstatymo” paliekant jį galioti toje redak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lt-LT" w:bidi="ar"/>
        </w:rPr>
        <w:t>cijoje, kuri buvo priimta 2014 m. balandžio 24 d.</w:t>
      </w:r>
    </w:p>
    <w:p w:rsidR="00F26A7C" w:rsidRDefault="00DB7963">
      <w:pPr>
        <w:spacing w:after="0"/>
        <w:jc w:val="both"/>
        <w:rPr>
          <w:lang w:val="lt-LT"/>
        </w:rPr>
      </w:pPr>
      <w:r>
        <w:rPr>
          <w:lang w:val="lt-LT"/>
        </w:rPr>
        <w:t xml:space="preserve">Vadovaujantis LR “Peticijų įstatymo” 9 str. 5-oje dalyje įtvirtinta nuostata, prašome mūsų reikalavimą sujungti su tokiu pačiu reikalavimu, kurį pateikė 13-os piliečių grupė iš Kauno 2017 m. spalio 22 d., </w:t>
      </w:r>
      <w:r>
        <w:rPr>
          <w:lang w:val="lt-LT"/>
        </w:rPr>
        <w:t>ir nagrinėti kaip vieną kreipimąsi.</w:t>
      </w:r>
    </w:p>
    <w:p w:rsidR="00F26A7C" w:rsidRDefault="00DB7963">
      <w:r>
        <w:rPr>
          <w:lang w:val="lt-LT"/>
        </w:rPr>
        <w:t xml:space="preserve">Apie kreipimosi įregistravimą remiantis LR “Peticijų įstatymo” 8 str. 2-os dalies nuostata prašome pranešti </w:t>
      </w:r>
      <w:r>
        <w:t>elektroniniu pa</w:t>
      </w:r>
      <w:r>
        <w:rPr>
          <w:lang w:val="lt-LT"/>
        </w:rPr>
        <w:t xml:space="preserve">štu: </w:t>
      </w:r>
      <w:hyperlink r:id="rId5" w:history="1">
        <w:r>
          <w:rPr>
            <w:rStyle w:val="Hyperlink"/>
            <w:lang w:val="lt-LT"/>
          </w:rPr>
          <w:t>pasirasyk</w:t>
        </w:r>
        <w:r>
          <w:rPr>
            <w:rStyle w:val="Hyperlink"/>
          </w:rPr>
          <w:t>2017@gmail.com</w:t>
        </w:r>
      </w:hyperlink>
    </w:p>
    <w:p w:rsidR="00F26A7C" w:rsidRDefault="00F26A7C"/>
    <w:p w:rsidR="00F26A7C" w:rsidRDefault="00DB7963">
      <w:pPr>
        <w:rPr>
          <w:lang w:val="lt-LT"/>
        </w:rPr>
      </w:pPr>
      <w:r>
        <w:rPr>
          <w:lang w:val="lt-LT"/>
        </w:rPr>
        <w:t>... (organizacijos v</w:t>
      </w:r>
      <w:r>
        <w:rPr>
          <w:lang w:val="lt-LT"/>
        </w:rPr>
        <w:t>adovo arba įgalioto asmens pareigos) ...</w:t>
      </w:r>
      <w:r>
        <w:rPr>
          <w:lang w:val="lt-LT"/>
        </w:rPr>
        <w:tab/>
      </w:r>
      <w:r>
        <w:rPr>
          <w:lang w:val="lt-LT"/>
        </w:rPr>
        <w:tab/>
        <w:t xml:space="preserve">... (parašas) ... </w:t>
      </w:r>
    </w:p>
    <w:p w:rsidR="00F26A7C" w:rsidRDefault="00F26A7C">
      <w:pPr>
        <w:rPr>
          <w:lang w:val="lt-LT"/>
        </w:rPr>
      </w:pPr>
    </w:p>
    <w:p w:rsidR="00F26A7C" w:rsidRDefault="00DB7963">
      <w:pPr>
        <w:ind w:left="4200" w:firstLine="420"/>
        <w:rPr>
          <w:lang w:val="lt-LT"/>
        </w:rPr>
      </w:pPr>
      <w:r>
        <w:rPr>
          <w:lang w:val="lt-LT"/>
        </w:rPr>
        <w:t>... (vardas ir pavardė) ...</w:t>
      </w:r>
    </w:p>
    <w:sectPr w:rsidR="00F26A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8A4E95"/>
    <w:rsid w:val="00DB7963"/>
    <w:rsid w:val="00F26A7C"/>
    <w:rsid w:val="02E264DF"/>
    <w:rsid w:val="090C56EE"/>
    <w:rsid w:val="178A4E95"/>
    <w:rsid w:val="2EA14287"/>
    <w:rsid w:val="3B7E5722"/>
    <w:rsid w:val="41C42B0A"/>
    <w:rsid w:val="6C4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16094-156E-41B7-9E7E-B7E1749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 w:line="276" w:lineRule="auto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irasyk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-LENOVO-</dc:creator>
  <cp:lastModifiedBy>Valenti</cp:lastModifiedBy>
  <cp:revision>2</cp:revision>
  <dcterms:created xsi:type="dcterms:W3CDTF">2017-11-01T21:02:00Z</dcterms:created>
  <dcterms:modified xsi:type="dcterms:W3CDTF">2017-11-01T21:02:00Z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